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18" w:rsidRDefault="003A31E1" w:rsidP="00B118AF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118AF">
        <w:rPr>
          <w:noProof/>
          <w:sz w:val="28"/>
          <w:szCs w:val="28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0B" w:rsidRDefault="0040280B" w:rsidP="00B118AF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0280B" w:rsidRDefault="0040280B" w:rsidP="00402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280B">
        <w:rPr>
          <w:rFonts w:ascii="Times New Roman" w:hAnsi="Times New Roman" w:cs="Times New Roman"/>
          <w:b/>
          <w:sz w:val="28"/>
          <w:szCs w:val="28"/>
        </w:rPr>
        <w:t>О геодезии и картографии</w:t>
      </w:r>
    </w:p>
    <w:p w:rsidR="0040280B" w:rsidRPr="0040280B" w:rsidRDefault="0040280B" w:rsidP="00402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0B" w:rsidRPr="0040280B" w:rsidRDefault="0040280B" w:rsidP="00402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Росреестра по Республике Коми (далее – Управление) является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геодезической и картографической деятельности. Основными полномочиями Управления в области геодезии и картографии являются: организация геодезических и картографических работ федерального назначения, лицензирование геодезической и картографической деятельности, государственный геодезический надзор.</w:t>
      </w:r>
    </w:p>
    <w:p w:rsidR="0040280B" w:rsidRPr="0040280B" w:rsidRDefault="0040280B" w:rsidP="00402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области геодезии и картографии осуществляется в соответствии с Федеральным законом от 30 декабря 2015 г. № 431-ФЗ «О геодезии, картографии и пространственных данных и о внесении изменений в отдельные законодательные акты Российской Федерации».</w:t>
      </w:r>
    </w:p>
    <w:p w:rsidR="0040280B" w:rsidRPr="0040280B" w:rsidRDefault="0040280B" w:rsidP="00402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0B">
        <w:rPr>
          <w:rFonts w:ascii="Times New Roman" w:hAnsi="Times New Roman" w:cs="Times New Roman"/>
          <w:sz w:val="28"/>
          <w:szCs w:val="28"/>
        </w:rPr>
        <w:t>В 2020 году специалистами Управления обследовано 13 пунктов государственной геодезической сети.</w:t>
      </w:r>
    </w:p>
    <w:p w:rsidR="0040280B" w:rsidRPr="0040280B" w:rsidRDefault="0040280B" w:rsidP="0040280B">
      <w:pPr>
        <w:pStyle w:val="Style14"/>
        <w:widowControl/>
        <w:tabs>
          <w:tab w:val="left" w:pos="1272"/>
        </w:tabs>
        <w:spacing w:line="240" w:lineRule="auto"/>
        <w:ind w:firstLine="709"/>
        <w:rPr>
          <w:sz w:val="28"/>
          <w:szCs w:val="28"/>
        </w:rPr>
      </w:pPr>
      <w:r w:rsidRPr="0040280B">
        <w:rPr>
          <w:sz w:val="28"/>
          <w:szCs w:val="28"/>
        </w:rPr>
        <w:t xml:space="preserve">В соответствии с поручениями Росреестра в целях реализации постановления Правительства Российской Федерации от 12.10.2016 № 1037 «Об утверждении Правил установления охранных зон пунктов государственной геодезической сети, государственной нивелирной сети и государственной гравиметрической сети» установлены и утверждены охранные зоны пунктов СГС-1 и ВГС, нивелирной сети в системе координат для ведения государственного кадастрового учета, сформированы </w:t>
      </w:r>
      <w:r w:rsidRPr="0040280B">
        <w:rPr>
          <w:sz w:val="28"/>
          <w:szCs w:val="28"/>
          <w:lang w:val="en-US"/>
        </w:rPr>
        <w:t>XML</w:t>
      </w:r>
      <w:r w:rsidRPr="0040280B">
        <w:rPr>
          <w:sz w:val="28"/>
          <w:szCs w:val="28"/>
        </w:rPr>
        <w:t>-документы по 683 пунктам ГГС, сведения направлены в филиал ФГБУ «ФКП Росреестра» по Республике Коми для внесения в Единый государственный реестр недвижимости.</w:t>
      </w:r>
    </w:p>
    <w:p w:rsidR="0040280B" w:rsidRPr="0040280B" w:rsidRDefault="0040280B" w:rsidP="0040280B">
      <w:pPr>
        <w:pStyle w:val="Style14"/>
        <w:widowControl/>
        <w:tabs>
          <w:tab w:val="left" w:pos="1272"/>
        </w:tabs>
        <w:spacing w:line="240" w:lineRule="auto"/>
        <w:ind w:firstLine="709"/>
        <w:rPr>
          <w:sz w:val="28"/>
          <w:szCs w:val="28"/>
        </w:rPr>
      </w:pPr>
      <w:r w:rsidRPr="0040280B">
        <w:rPr>
          <w:sz w:val="28"/>
          <w:szCs w:val="28"/>
        </w:rPr>
        <w:t xml:space="preserve">По линии лицензирования в 2020 году выдана 1 лицензия на осуществление геодезических и картографических работ федерального назначения. </w:t>
      </w:r>
    </w:p>
    <w:p w:rsidR="0040280B" w:rsidRPr="0040280B" w:rsidRDefault="0040280B" w:rsidP="0040280B">
      <w:pPr>
        <w:pStyle w:val="Style14"/>
        <w:widowControl/>
        <w:tabs>
          <w:tab w:val="left" w:pos="1272"/>
        </w:tabs>
        <w:spacing w:line="240" w:lineRule="auto"/>
        <w:ind w:firstLine="709"/>
        <w:rPr>
          <w:sz w:val="28"/>
          <w:szCs w:val="28"/>
        </w:rPr>
      </w:pPr>
      <w:r w:rsidRPr="0040280B">
        <w:rPr>
          <w:sz w:val="28"/>
          <w:szCs w:val="28"/>
        </w:rPr>
        <w:t>По состоянию на 01.01.2021 на территории республики действует 25 лицензий.</w:t>
      </w:r>
    </w:p>
    <w:p w:rsidR="0040280B" w:rsidRPr="00B118AF" w:rsidRDefault="0040280B" w:rsidP="00B118AF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40280B" w:rsidRPr="00B118AF" w:rsidSect="00235EDF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AFC"/>
    <w:multiLevelType w:val="hybridMultilevel"/>
    <w:tmpl w:val="B7AA9762"/>
    <w:lvl w:ilvl="0" w:tplc="03D081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244F8"/>
    <w:multiLevelType w:val="hybridMultilevel"/>
    <w:tmpl w:val="62D29C60"/>
    <w:lvl w:ilvl="0" w:tplc="03D081AE">
      <w:start w:val="1"/>
      <w:numFmt w:val="bullet"/>
      <w:lvlText w:val="­"/>
      <w:lvlJc w:val="left"/>
      <w:pPr>
        <w:ind w:left="14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">
    <w:nsid w:val="1AE45CCD"/>
    <w:multiLevelType w:val="hybridMultilevel"/>
    <w:tmpl w:val="0C4898D8"/>
    <w:lvl w:ilvl="0" w:tplc="03D081A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062625"/>
    <w:multiLevelType w:val="hybridMultilevel"/>
    <w:tmpl w:val="336C1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0132B"/>
    <w:multiLevelType w:val="hybridMultilevel"/>
    <w:tmpl w:val="3CACE470"/>
    <w:lvl w:ilvl="0" w:tplc="03D081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70564"/>
    <w:multiLevelType w:val="hybridMultilevel"/>
    <w:tmpl w:val="F926ABA6"/>
    <w:lvl w:ilvl="0" w:tplc="03D081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75CA1"/>
    <w:multiLevelType w:val="hybridMultilevel"/>
    <w:tmpl w:val="9C607D72"/>
    <w:lvl w:ilvl="0" w:tplc="03D081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6AD1"/>
    <w:rsid w:val="000139E7"/>
    <w:rsid w:val="00053ED5"/>
    <w:rsid w:val="000B5592"/>
    <w:rsid w:val="00112836"/>
    <w:rsid w:val="001324F8"/>
    <w:rsid w:val="001F2FDF"/>
    <w:rsid w:val="00235EDF"/>
    <w:rsid w:val="003A31E1"/>
    <w:rsid w:val="003B41B3"/>
    <w:rsid w:val="0040280B"/>
    <w:rsid w:val="00475092"/>
    <w:rsid w:val="00494670"/>
    <w:rsid w:val="004F0B91"/>
    <w:rsid w:val="005A01DA"/>
    <w:rsid w:val="005E19EA"/>
    <w:rsid w:val="00607F72"/>
    <w:rsid w:val="006250E3"/>
    <w:rsid w:val="006739C0"/>
    <w:rsid w:val="00732A26"/>
    <w:rsid w:val="00775AF5"/>
    <w:rsid w:val="007E3D3F"/>
    <w:rsid w:val="00804779"/>
    <w:rsid w:val="00832910"/>
    <w:rsid w:val="008F0EA6"/>
    <w:rsid w:val="00933371"/>
    <w:rsid w:val="009A4330"/>
    <w:rsid w:val="009D1335"/>
    <w:rsid w:val="00A05EA6"/>
    <w:rsid w:val="00A3663B"/>
    <w:rsid w:val="00A63EDD"/>
    <w:rsid w:val="00A82817"/>
    <w:rsid w:val="00AA2ECE"/>
    <w:rsid w:val="00AD7FEA"/>
    <w:rsid w:val="00AF30AA"/>
    <w:rsid w:val="00B026B7"/>
    <w:rsid w:val="00B03FE4"/>
    <w:rsid w:val="00B118AF"/>
    <w:rsid w:val="00BB5A69"/>
    <w:rsid w:val="00BE2E18"/>
    <w:rsid w:val="00C45BC9"/>
    <w:rsid w:val="00CC163E"/>
    <w:rsid w:val="00CC5B06"/>
    <w:rsid w:val="00CF619B"/>
    <w:rsid w:val="00D16AD1"/>
    <w:rsid w:val="00D525F1"/>
    <w:rsid w:val="00D81A80"/>
    <w:rsid w:val="00D91A57"/>
    <w:rsid w:val="00D9475F"/>
    <w:rsid w:val="00DC360C"/>
    <w:rsid w:val="00E36A17"/>
    <w:rsid w:val="00E36F5F"/>
    <w:rsid w:val="00E37E35"/>
    <w:rsid w:val="00E72FA0"/>
    <w:rsid w:val="00EE3958"/>
    <w:rsid w:val="00EE7766"/>
    <w:rsid w:val="00EF1A3E"/>
    <w:rsid w:val="00F34B58"/>
    <w:rsid w:val="00F34E20"/>
    <w:rsid w:val="00FC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D1"/>
  </w:style>
  <w:style w:type="paragraph" w:styleId="1">
    <w:name w:val="heading 1"/>
    <w:basedOn w:val="a"/>
    <w:link w:val="10"/>
    <w:uiPriority w:val="9"/>
    <w:qFormat/>
    <w:rsid w:val="005E1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324F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7E35"/>
    <w:rPr>
      <w:color w:val="0000FF"/>
      <w:u w:val="single"/>
    </w:rPr>
  </w:style>
  <w:style w:type="character" w:customStyle="1" w:styleId="extended-textfull">
    <w:name w:val="extended-text__full"/>
    <w:basedOn w:val="a0"/>
    <w:rsid w:val="00CC163E"/>
  </w:style>
  <w:style w:type="paragraph" w:styleId="a5">
    <w:name w:val="Balloon Text"/>
    <w:basedOn w:val="a"/>
    <w:link w:val="a6"/>
    <w:uiPriority w:val="99"/>
    <w:semiHidden/>
    <w:unhideWhenUsed/>
    <w:rsid w:val="0047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9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112836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128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24F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Знак Знак1 Знак"/>
    <w:basedOn w:val="a"/>
    <w:rsid w:val="001324F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9">
    <w:name w:val="Цветовое выделение для Текст"/>
    <w:rsid w:val="001324F8"/>
    <w:rPr>
      <w:sz w:val="24"/>
    </w:rPr>
  </w:style>
  <w:style w:type="paragraph" w:customStyle="1" w:styleId="12">
    <w:name w:val="Абзац списка1"/>
    <w:aliases w:val="Bullet List,FooterText,numbered,Paragraphe de liste1,lp1"/>
    <w:basedOn w:val="a"/>
    <w:link w:val="aa"/>
    <w:qFormat/>
    <w:rsid w:val="001324F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Абзац списка Знак"/>
    <w:aliases w:val="Bullet List Знак,FooterText Знак,numbered Знак,Paragraphe de liste1 Знак,lp1 Знак"/>
    <w:link w:val="12"/>
    <w:locked/>
    <w:rsid w:val="001324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1">
    <w:name w:val="msg1"/>
    <w:rsid w:val="001324F8"/>
    <w:rPr>
      <w:color w:val="513351"/>
      <w:sz w:val="18"/>
      <w:szCs w:val="18"/>
    </w:rPr>
  </w:style>
  <w:style w:type="paragraph" w:styleId="ab">
    <w:name w:val="List Paragraph"/>
    <w:basedOn w:val="a"/>
    <w:uiPriority w:val="34"/>
    <w:qFormat/>
    <w:rsid w:val="00A63EDD"/>
    <w:pPr>
      <w:ind w:left="720"/>
      <w:contextualSpacing/>
    </w:pPr>
  </w:style>
  <w:style w:type="character" w:customStyle="1" w:styleId="hyperlink0">
    <w:name w:val="hyperlink0"/>
    <w:basedOn w:val="a0"/>
    <w:rsid w:val="00C45BC9"/>
  </w:style>
  <w:style w:type="paragraph" w:styleId="3">
    <w:name w:val="Body Text Indent 3"/>
    <w:basedOn w:val="a"/>
    <w:link w:val="30"/>
    <w:uiPriority w:val="99"/>
    <w:semiHidden/>
    <w:unhideWhenUsed/>
    <w:rsid w:val="003B41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B41B3"/>
    <w:rPr>
      <w:sz w:val="16"/>
      <w:szCs w:val="16"/>
    </w:rPr>
  </w:style>
  <w:style w:type="paragraph" w:styleId="2">
    <w:name w:val="Body Text Indent 2"/>
    <w:basedOn w:val="a"/>
    <w:link w:val="20"/>
    <w:rsid w:val="003B41B3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B41B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235E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0280B"/>
    <w:pPr>
      <w:widowControl w:val="0"/>
      <w:autoSpaceDE w:val="0"/>
      <w:autoSpaceDN w:val="0"/>
      <w:adjustRightInd w:val="0"/>
      <w:spacing w:after="0" w:line="317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Дишель Марина Николаевна</dc:creator>
  <cp:lastModifiedBy>User</cp:lastModifiedBy>
  <cp:revision>2</cp:revision>
  <cp:lastPrinted>2021-02-02T14:06:00Z</cp:lastPrinted>
  <dcterms:created xsi:type="dcterms:W3CDTF">2021-03-12T12:46:00Z</dcterms:created>
  <dcterms:modified xsi:type="dcterms:W3CDTF">2021-03-12T12:46:00Z</dcterms:modified>
</cp:coreProperties>
</file>