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CD" w:rsidRDefault="00D75ECD" w:rsidP="00D75ECD">
      <w:pPr>
        <w:pStyle w:val="a3"/>
        <w:spacing w:before="0" w:beforeAutospacing="0" w:after="150" w:afterAutospacing="0" w:line="336" w:lineRule="atLeast"/>
        <w:jc w:val="center"/>
        <w:rPr>
          <w:rFonts w:ascii="Helvetica" w:hAnsi="Helvetica" w:cs="Helvetica"/>
          <w:color w:val="000000"/>
          <w:sz w:val="20"/>
          <w:szCs w:val="20"/>
        </w:rPr>
      </w:pPr>
      <w:r>
        <w:rPr>
          <w:rFonts w:ascii="Helvetica" w:hAnsi="Helvetica" w:cs="Helvetica"/>
          <w:b/>
          <w:bCs/>
          <w:color w:val="000000"/>
          <w:sz w:val="20"/>
          <w:szCs w:val="20"/>
        </w:rPr>
        <w:t>Государственное юридическое бюро разъясняет</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b/>
          <w:bCs/>
          <w:color w:val="000000"/>
          <w:sz w:val="20"/>
          <w:szCs w:val="20"/>
        </w:rPr>
        <w:t>1. Вопрос: Ошибочно оплатили коммунальные услуги за 2 месяца по реквизитам старой управляющей компании. Как сейчас можно решить вопрос, чтобы денежные средства вернули на счета действующей управляющей компании?</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Ответ: В соответствии с Жилищным кодексом Российской Федерации как собственник жилого помещения, так и наниматель обязаны вносить плату за жилой помещение и коммунальные услуги, поэтому за возвратом денежных средств, излишне уплаченных управляющей компании (далее – переплата), может обратиться собственник либо наниматель жилого помещения.</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Для истребования переплаты составляется претензия, в которой устанавливается срок ответа на нее, и направляется в управляющую компанию, которая ранее обслуживала Ваш дом.</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Если в течение срока, установленного для ответа, ответ не последует и переплата не будет возвращена на указанный Вами расчетный счет, то придется обращаться в суд.</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Переплата взыскивается с бывшей управляющей компании на основании статей 309 и 1102 Гражданского кодекса Российской Федерации.</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b/>
          <w:bCs/>
          <w:color w:val="000000"/>
          <w:sz w:val="20"/>
          <w:szCs w:val="20"/>
        </w:rPr>
        <w:t>2. Вопрос: Судом вынесено решение о взыскании с меня как собственника квартиры задолженности за капитальный ремонт. Я получила от судебных приставов постановление о возбуждении исполнительного производства. Могу ли я запросить рассрочку платежа? Если да, то куда обращаться с просьбой о рассрочке?</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Ответ: Согласно статье 203 Гражданского процессуального кодекса РФ, 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В силу указанной нормы Вы вправе обратиться в суд, вынесший решение, с заявлением о предоставлении рассрочки исполнения решения суда, приведя в заявлении в качестве довода, обосновывающего Ваши требования, информацию (документы) о Вашем имущественном положении, а также других обстоятельствах, объективно препятствующих исполнению решения суда.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К заявлению необходимо приложить копии документов, подтверждающих изложенные в заявлении доводы, копию решения суда, документы о направлении экземпляра заявления заинтересованным лицам (взыскателю и судебному приставу-исполнителю).</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На основании подпункта 1 пункта 7 части 1 статьи 333.36 Налогового кодекса РФ, при подаче заявления о предоставлении рассрочки исполнения решения суда государственная пошлина не взимается.</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xml:space="preserve">Кроме этого, Вы можете обратиться к судебному приставу с ходатайством о снижении размера удержания (статья 64.1 Федерального закона от 2 октября 2007 г. № 229-ФЗ «Об исполнительном </w:t>
      </w:r>
      <w:r>
        <w:rPr>
          <w:rFonts w:ascii="Helvetica" w:hAnsi="Helvetica" w:cs="Helvetica"/>
          <w:color w:val="000000"/>
          <w:sz w:val="20"/>
          <w:szCs w:val="20"/>
        </w:rPr>
        <w:lastRenderedPageBreak/>
        <w:t>производстве»), либо в суд с заявлением о снижении размера удержания, с приложением доказательств ухудшения материального положения.</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b/>
          <w:bCs/>
          <w:color w:val="000000"/>
          <w:sz w:val="20"/>
          <w:szCs w:val="20"/>
        </w:rPr>
        <w:t>3. Вопрос: Я приобрел квартиру - вторичное жилье. При получении квитанции за коммунальные платежи, выяснилось, что у прежнего собственника имеется задолженность за месяц. Что нужно сделать, чтобы не оплачивать чужой долг?</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Ответ: Согласно части 1 статьи 153 Жилищного кодекса РФ (далее – ЖК РФ) граждане и организации обязаны своевременно и полностью вносить плату за жилое помещение и коммунальные услуги.</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В силу пункта 5 части 2 статьи 153 ЖК РФ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Частью 3 статьи 158 ЖК РФ определено, что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На основании указанных норм права Вы обязаны нести расходы по жилищно-коммунальным услугам с момента возникновения у Вас права собственности на жилое помещение.</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Подтверждением возникновения у Вас фактического права собственности на жилое помещение будет являться выписка из Единого государственного реестра недвижимости о зарегистрированных правах на объект недвижимости, который Вы можете предъявить в управляющую компанию и ресурсно-снабжающие компании.</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За долги прежнего собственника по оплате жилищно-коммунальных услуг Вы ответственность нести не обязаны.</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Вместе с тем, если у прежнего собственника квартиры имелась задолженность по оплате взносов на капитальный ремонт, то эти долги по уплате взносов на капитальный ремонт придется оплачивать Вам.</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Тем не менее, после оплаты задолженности за капитальный ремонт, Вы вправе обратиться в суд с иском к бывшему собственнику о взыскании понесенных Вами убытков (статья 15 Гражданского кодекса Российской Федерации).</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lastRenderedPageBreak/>
        <w:t>* часть 3 статьи 169 ЖК РФ: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b/>
          <w:bCs/>
          <w:color w:val="000000"/>
          <w:sz w:val="20"/>
          <w:szCs w:val="20"/>
        </w:rPr>
        <w:t>4. Вопрос: Я проживаю в муниципальной квартире, в ней зарегистрирован бывший муж, который длительное время в квартире не проживает. Как я могу его выписать?</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Ответ: В соответствии со статьей 7 Закона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 снятие с регистрационного учета по месту жительства производится органом регистрационного учета в следующих случаях:</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изменение места жительства - на основании заявления гражданина в письменной форме или в форме электронного документа о регистрации по новому месту жительства;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признание безвестно отсутствующим - на основании вступившего в законную силу решения суда;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смерть или объявление решением суда умершим - на основании свидетельства о смерти, оформленного в установленном законодательством порядке;</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выселение из занимаемого жилого помещения или признание утратившим право пользования жилым помещением - на основании вступившего в законную силу решения суда;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обнаружение не соответствующих действительности сведений или документов, послуживших основанием для регистрации, или неправомерные действия должностных лиц при решении вопроса о регистрации - на основании вступившего в законную силу решения суда;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выявление факта фиктивной регистрации гражданина Российской Федерации по месту жительства - на основании решения органа регистрационного учета, принятого в порядке, установленном федеральным органом исполнительной власти в сфере внутренних дел.</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Таким образом, в зависимости от конкретных обстоятельств, снятие с регистрационного учета возможно:</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добровольно, в случае обращения Вашего бывшего супруга с заявлением о снятии с регистрационного учета;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по решению суда, в случае предъявления Вами иска о признании утратившим бывшим супругом права пользования жилым помещением, о снятии его с регистрационного учета;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 по решению органа регистрационного учета, в случае выявления факта фиктивной регистрации гражданина Российской Федерации по месту жительства.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b/>
          <w:bCs/>
          <w:color w:val="000000"/>
          <w:sz w:val="20"/>
          <w:szCs w:val="20"/>
        </w:rPr>
        <w:lastRenderedPageBreak/>
        <w:t>5. Вопрос: Проживаю в муниципальной квартире, в которой зарегистрировано еще три человека. Между нами была достигнута договоренность, что за жилищно-коммунальные услуги буду платить я, а за отопление другой член семьи. После получения искового заявления выяснилось, что за отопление имеется задолженность за несколько лет. Иск предъявлен ко всем прописанным в квартире. Можно ли сейчас разделить долг за отопление?</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Ответ: В соответствии с Жилищным кодексом Российской Федерации (далее – ЖК РФ), внесение платы за жилое помещение и коммунальные услуги является обязанностью не только нанимателя, но и проживающих с ним членов его семьи (дееспособных и ограниченных судом в дееспособности), имеющих равное с нанимателем право на жилое помещение, независимо от указания их в договоре социального найма жилого помещения.</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Названные лица несут солидарную с нанимателем ответственность за невыполнение обязанности по внесению платы за жилое помещение и коммунальные услуги.</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Согласно статье 323 Гражданского кодекса Российской Федерации (далее –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Солидарные должники остаются обязанными до тех пор, пока обязательство не исполнено полностью.</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В данном случае разделение долга за отопление возможно путем заключения мирового соглашения между истцом и всеми ответчиками (членами семьи). Такое мировое соглашение должно быть утверждено судом.</w:t>
      </w:r>
    </w:p>
    <w:p w:rsidR="00D75ECD" w:rsidRDefault="00D75ECD" w:rsidP="00D75ECD">
      <w:pPr>
        <w:pStyle w:val="a3"/>
        <w:spacing w:before="0" w:beforeAutospacing="0" w:after="150" w:afterAutospacing="0" w:line="336" w:lineRule="atLeast"/>
        <w:jc w:val="both"/>
        <w:rPr>
          <w:rFonts w:ascii="Helvetica" w:hAnsi="Helvetica" w:cs="Helvetica"/>
          <w:color w:val="000000"/>
          <w:sz w:val="20"/>
          <w:szCs w:val="20"/>
        </w:rPr>
      </w:pPr>
      <w:r>
        <w:rPr>
          <w:rFonts w:ascii="Helvetica" w:hAnsi="Helvetica" w:cs="Helvetica"/>
          <w:color w:val="000000"/>
          <w:sz w:val="20"/>
          <w:szCs w:val="20"/>
        </w:rPr>
        <w:t>Если взысканная по решению суда задолженность будет погашена одним из членов семьи, то исполнивший обязательство должник имеет право требовать с каждого из солидарных должников часть исполненного в равных долях за вычетом доли, падающей на самого исполнившего обязательство должника (пункт 1 часть 2 статья 325 ГК РФ).</w:t>
      </w:r>
    </w:p>
    <w:p w:rsidR="00F536A6" w:rsidRDefault="00F536A6" w:rsidP="00D75ECD">
      <w:pPr>
        <w:jc w:val="both"/>
      </w:pPr>
    </w:p>
    <w:sectPr w:rsidR="00F536A6" w:rsidSect="00F53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5ECD"/>
    <w:rsid w:val="00D75ECD"/>
    <w:rsid w:val="00F53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09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8291</Characters>
  <Application>Microsoft Office Word</Application>
  <DocSecurity>0</DocSecurity>
  <Lines>69</Lines>
  <Paragraphs>19</Paragraphs>
  <ScaleCrop>false</ScaleCrop>
  <Company>Microsoft</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2021-01-25T08:32:00Z</dcterms:created>
  <dcterms:modified xsi:type="dcterms:W3CDTF">2021-01-25T08:33:00Z</dcterms:modified>
</cp:coreProperties>
</file>